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D88E" w14:textId="77777777" w:rsidR="00682922" w:rsidRDefault="00682922" w:rsidP="00CA5FD1">
      <w:pPr>
        <w:rPr>
          <w:rFonts w:ascii="Verdana" w:hAnsi="Verdana"/>
          <w:sz w:val="20"/>
        </w:rPr>
      </w:pPr>
    </w:p>
    <w:p w14:paraId="28BD6490" w14:textId="77777777" w:rsidR="003C42C6" w:rsidRDefault="003C42C6" w:rsidP="00CA5FD1">
      <w:pPr>
        <w:rPr>
          <w:rFonts w:ascii="Verdana" w:hAnsi="Verdana"/>
          <w:sz w:val="20"/>
        </w:rPr>
      </w:pPr>
    </w:p>
    <w:p w14:paraId="7ACFAD9C" w14:textId="77777777" w:rsidR="003C42C6" w:rsidRDefault="003C42C6" w:rsidP="00CA5FD1">
      <w:pPr>
        <w:rPr>
          <w:rFonts w:ascii="Verdana" w:hAnsi="Verdana"/>
          <w:sz w:val="20"/>
        </w:rPr>
      </w:pPr>
    </w:p>
    <w:p w14:paraId="287103C6" w14:textId="23C95F18" w:rsidR="00CA5FD1" w:rsidRPr="00C535F5" w:rsidRDefault="00CA5FD1" w:rsidP="00CA5FD1">
      <w:pPr>
        <w:rPr>
          <w:rFonts w:ascii="Verdana" w:hAnsi="Verdana"/>
          <w:sz w:val="22"/>
          <w:szCs w:val="22"/>
        </w:rPr>
      </w:pPr>
      <w:r w:rsidRPr="00C535F5">
        <w:rPr>
          <w:rFonts w:ascii="Verdana" w:hAnsi="Verdana"/>
          <w:sz w:val="22"/>
          <w:szCs w:val="22"/>
        </w:rPr>
        <w:fldChar w:fldCharType="begin"/>
      </w:r>
      <w:r w:rsidRPr="00C535F5">
        <w:rPr>
          <w:rFonts w:ascii="Verdana" w:hAnsi="Verdana"/>
          <w:sz w:val="22"/>
          <w:szCs w:val="22"/>
        </w:rPr>
        <w:instrText xml:space="preserve"> DATE \@ "MMMM d, yyyy" </w:instrText>
      </w:r>
      <w:r w:rsidRPr="00C535F5">
        <w:rPr>
          <w:rFonts w:ascii="Verdana" w:hAnsi="Verdana"/>
          <w:sz w:val="22"/>
          <w:szCs w:val="22"/>
        </w:rPr>
        <w:fldChar w:fldCharType="separate"/>
      </w:r>
      <w:r w:rsidR="0058564B">
        <w:rPr>
          <w:rFonts w:ascii="Verdana" w:hAnsi="Verdana"/>
          <w:noProof/>
          <w:sz w:val="22"/>
          <w:szCs w:val="22"/>
        </w:rPr>
        <w:t>March 23, 2026</w:t>
      </w:r>
      <w:r w:rsidRPr="00C535F5">
        <w:rPr>
          <w:rFonts w:ascii="Verdana" w:hAnsi="Verdana"/>
          <w:sz w:val="22"/>
          <w:szCs w:val="22"/>
        </w:rPr>
        <w:fldChar w:fldCharType="end"/>
      </w:r>
    </w:p>
    <w:p w14:paraId="12AA7ECD" w14:textId="77777777" w:rsidR="00CA5FD1" w:rsidRPr="00C535F5" w:rsidRDefault="00CA5FD1" w:rsidP="00CA5FD1">
      <w:pPr>
        <w:rPr>
          <w:rFonts w:ascii="Verdana" w:hAnsi="Verdana"/>
          <w:sz w:val="22"/>
          <w:szCs w:val="22"/>
        </w:rPr>
      </w:pPr>
    </w:p>
    <w:p w14:paraId="31CF36F8" w14:textId="6E3FDCAE" w:rsidR="00CA5FD1" w:rsidRPr="00C535F5" w:rsidRDefault="00931FBC" w:rsidP="00CA5FD1">
      <w:pPr>
        <w:rPr>
          <w:rFonts w:ascii="Verdana" w:hAnsi="Verdana"/>
          <w:sz w:val="22"/>
          <w:szCs w:val="22"/>
        </w:rPr>
      </w:pPr>
      <w:r>
        <w:rPr>
          <w:rFonts w:ascii="Verdana" w:hAnsi="Verdana"/>
          <w:sz w:val="22"/>
          <w:szCs w:val="22"/>
        </w:rPr>
        <w:t>[</w:t>
      </w:r>
      <w:r w:rsidR="004871B6">
        <w:rPr>
          <w:rFonts w:ascii="Verdana" w:hAnsi="Verdana"/>
          <w:sz w:val="22"/>
          <w:szCs w:val="22"/>
        </w:rPr>
        <w:t xml:space="preserve">Wholesaler </w:t>
      </w:r>
      <w:r w:rsidR="00CA5FD1" w:rsidRPr="00C535F5">
        <w:rPr>
          <w:rFonts w:ascii="Verdana" w:hAnsi="Verdana"/>
          <w:sz w:val="22"/>
          <w:szCs w:val="22"/>
        </w:rPr>
        <w:t>Name</w:t>
      </w:r>
      <w:r>
        <w:rPr>
          <w:rFonts w:ascii="Verdana" w:hAnsi="Verdana"/>
          <w:sz w:val="22"/>
          <w:szCs w:val="22"/>
        </w:rPr>
        <w:t>]</w:t>
      </w:r>
    </w:p>
    <w:p w14:paraId="1A810AEF" w14:textId="77777777" w:rsidR="00CA5FD1" w:rsidRPr="00C535F5" w:rsidRDefault="00CA5FD1" w:rsidP="00CA5FD1">
      <w:pPr>
        <w:rPr>
          <w:rFonts w:ascii="Verdana" w:hAnsi="Verdana"/>
          <w:sz w:val="22"/>
          <w:szCs w:val="22"/>
        </w:rPr>
      </w:pPr>
    </w:p>
    <w:p w14:paraId="638D38CE" w14:textId="448A6235" w:rsidR="00CA5FD1" w:rsidRPr="00C535F5" w:rsidRDefault="00CA5FD1" w:rsidP="00CA5FD1">
      <w:pPr>
        <w:rPr>
          <w:rFonts w:ascii="Verdana" w:hAnsi="Verdana"/>
          <w:sz w:val="22"/>
          <w:szCs w:val="22"/>
        </w:rPr>
      </w:pPr>
      <w:r w:rsidRPr="00C535F5">
        <w:rPr>
          <w:rFonts w:ascii="Verdana" w:hAnsi="Verdana"/>
          <w:sz w:val="22"/>
          <w:szCs w:val="22"/>
        </w:rPr>
        <w:t xml:space="preserve">RE:  </w:t>
      </w:r>
      <w:r w:rsidRPr="00C535F5">
        <w:rPr>
          <w:rFonts w:ascii="Verdana" w:hAnsi="Verdana"/>
          <w:sz w:val="22"/>
          <w:szCs w:val="22"/>
        </w:rPr>
        <w:tab/>
      </w:r>
      <w:r w:rsidR="00C535F5" w:rsidRPr="00C535F5">
        <w:rPr>
          <w:rFonts w:ascii="Verdana" w:hAnsi="Verdana"/>
          <w:sz w:val="22"/>
          <w:szCs w:val="22"/>
        </w:rPr>
        <w:t>Congratulations!</w:t>
      </w:r>
      <w:r w:rsidR="00C535F5" w:rsidRPr="00C535F5">
        <w:rPr>
          <w:rFonts w:ascii="Verdana" w:hAnsi="Verdana"/>
          <w:sz w:val="22"/>
          <w:szCs w:val="22"/>
        </w:rPr>
        <w:tab/>
        <w:t xml:space="preserve">You </w:t>
      </w:r>
      <w:r w:rsidR="004871B6">
        <w:rPr>
          <w:rFonts w:ascii="Verdana" w:hAnsi="Verdana"/>
          <w:sz w:val="22"/>
          <w:szCs w:val="22"/>
        </w:rPr>
        <w:t xml:space="preserve">Deal has </w:t>
      </w:r>
      <w:r w:rsidR="00C535F5" w:rsidRPr="00C535F5">
        <w:rPr>
          <w:rFonts w:ascii="Verdana" w:hAnsi="Verdana"/>
          <w:sz w:val="22"/>
          <w:szCs w:val="22"/>
        </w:rPr>
        <w:t>been prequalified.</w:t>
      </w:r>
    </w:p>
    <w:p w14:paraId="3BC929B4" w14:textId="77777777" w:rsidR="00CA5FD1" w:rsidRPr="00C535F5" w:rsidRDefault="00CA5FD1" w:rsidP="00CA5FD1">
      <w:pPr>
        <w:rPr>
          <w:rFonts w:ascii="Verdana" w:hAnsi="Verdana"/>
          <w:sz w:val="22"/>
          <w:szCs w:val="22"/>
        </w:rPr>
      </w:pPr>
    </w:p>
    <w:p w14:paraId="1F29842F" w14:textId="2D7694CC" w:rsidR="00CA5FD1" w:rsidRPr="00C535F5" w:rsidRDefault="00CA5FD1" w:rsidP="00CA5FD1">
      <w:pPr>
        <w:rPr>
          <w:rFonts w:ascii="Verdana" w:hAnsi="Verdana"/>
          <w:sz w:val="22"/>
          <w:szCs w:val="22"/>
        </w:rPr>
      </w:pPr>
      <w:r w:rsidRPr="00C535F5">
        <w:rPr>
          <w:rFonts w:ascii="Verdana" w:hAnsi="Verdana"/>
          <w:sz w:val="22"/>
          <w:szCs w:val="22"/>
        </w:rPr>
        <w:t>Dear</w:t>
      </w:r>
      <w:r w:rsidR="00C535F5" w:rsidRPr="00C535F5">
        <w:rPr>
          <w:rFonts w:ascii="Verdana" w:hAnsi="Verdana"/>
          <w:sz w:val="22"/>
          <w:szCs w:val="22"/>
        </w:rPr>
        <w:t xml:space="preserve"> </w:t>
      </w:r>
      <w:r w:rsidR="00931FBC">
        <w:rPr>
          <w:rFonts w:ascii="Verdana" w:hAnsi="Verdana"/>
          <w:sz w:val="22"/>
          <w:szCs w:val="22"/>
        </w:rPr>
        <w:t>[First Name</w:t>
      </w:r>
      <w:r w:rsidR="00655087">
        <w:rPr>
          <w:rFonts w:ascii="Verdana" w:hAnsi="Verdana"/>
          <w:sz w:val="22"/>
          <w:szCs w:val="22"/>
        </w:rPr>
        <w:t>].</w:t>
      </w:r>
    </w:p>
    <w:p w14:paraId="7083689B" w14:textId="3E489C26" w:rsidR="004871B6" w:rsidRPr="00C22274" w:rsidRDefault="00C535F5" w:rsidP="00C535F5">
      <w:pPr>
        <w:pStyle w:val="NormalWeb"/>
        <w:rPr>
          <w:rFonts w:ascii="Verdana" w:hAnsi="Verdana"/>
          <w:sz w:val="20"/>
          <w:szCs w:val="20"/>
        </w:rPr>
      </w:pPr>
      <w:r w:rsidRPr="00C22274">
        <w:rPr>
          <w:rFonts w:ascii="Verdana" w:hAnsi="Verdana"/>
          <w:sz w:val="20"/>
          <w:szCs w:val="20"/>
        </w:rPr>
        <w:t xml:space="preserve">Congratulations. Based on our preliminary review of your </w:t>
      </w:r>
      <w:r w:rsidR="004871B6" w:rsidRPr="00C22274">
        <w:rPr>
          <w:rFonts w:ascii="Verdana" w:hAnsi="Verdana"/>
          <w:sz w:val="20"/>
          <w:szCs w:val="20"/>
        </w:rPr>
        <w:t xml:space="preserve">property, you are eligible for our </w:t>
      </w:r>
      <w:r w:rsidR="00CD0C4A" w:rsidRPr="00C22274">
        <w:rPr>
          <w:rFonts w:ascii="Verdana" w:hAnsi="Verdana"/>
          <w:sz w:val="20"/>
          <w:szCs w:val="20"/>
        </w:rPr>
        <w:t>wholesaler's</w:t>
      </w:r>
      <w:r w:rsidR="004871B6" w:rsidRPr="00C22274">
        <w:rPr>
          <w:rFonts w:ascii="Verdana" w:hAnsi="Verdana"/>
          <w:sz w:val="20"/>
          <w:szCs w:val="20"/>
        </w:rPr>
        <w:t xml:space="preserve"> “</w:t>
      </w:r>
      <w:r w:rsidR="004871B6" w:rsidRPr="0058564B">
        <w:rPr>
          <w:rFonts w:ascii="Verdana" w:hAnsi="Verdana"/>
          <w:b/>
          <w:bCs/>
          <w:i/>
          <w:iCs/>
          <w:sz w:val="20"/>
          <w:szCs w:val="20"/>
        </w:rPr>
        <w:t>Guaranteed End Buyer Financing</w:t>
      </w:r>
      <w:r w:rsidR="004871B6" w:rsidRPr="00C22274">
        <w:rPr>
          <w:rFonts w:ascii="Verdana" w:hAnsi="Verdana"/>
          <w:sz w:val="20"/>
          <w:szCs w:val="20"/>
        </w:rPr>
        <w:t>”.</w:t>
      </w:r>
    </w:p>
    <w:p w14:paraId="37D17986" w14:textId="55FF012F" w:rsidR="004871B6" w:rsidRPr="004871B6" w:rsidRDefault="00C535F5" w:rsidP="00C535F5">
      <w:pPr>
        <w:pStyle w:val="NormalWeb"/>
        <w:rPr>
          <w:rStyle w:val="Strong"/>
          <w:rFonts w:ascii="Verdana" w:hAnsi="Verdana"/>
          <w:b w:val="0"/>
          <w:bCs w:val="0"/>
          <w:sz w:val="22"/>
          <w:szCs w:val="22"/>
        </w:rPr>
      </w:pPr>
      <w:r>
        <w:rPr>
          <w:rStyle w:val="Strong"/>
          <w:rFonts w:ascii="Verdana" w:hAnsi="Verdana"/>
          <w:sz w:val="22"/>
          <w:szCs w:val="22"/>
        </w:rPr>
        <w:t>01</w:t>
      </w:r>
      <w:r>
        <w:rPr>
          <w:rStyle w:val="Strong"/>
          <w:rFonts w:ascii="Verdana" w:hAnsi="Verdana"/>
          <w:sz w:val="22"/>
          <w:szCs w:val="22"/>
        </w:rPr>
        <w:tab/>
      </w:r>
      <w:r w:rsidR="004871B6" w:rsidRPr="00C535F5">
        <w:rPr>
          <w:rStyle w:val="Strong"/>
          <w:rFonts w:ascii="Verdana" w:hAnsi="Verdana"/>
          <w:sz w:val="22"/>
          <w:szCs w:val="22"/>
        </w:rPr>
        <w:t>[Property Address, City, State]</w:t>
      </w:r>
      <w:r w:rsidR="004871B6" w:rsidRPr="00C535F5">
        <w:rPr>
          <w:rFonts w:ascii="Verdana" w:hAnsi="Verdana"/>
          <w:sz w:val="22"/>
          <w:szCs w:val="22"/>
        </w:rPr>
        <w:t>.</w:t>
      </w:r>
    </w:p>
    <w:p w14:paraId="5092A02C" w14:textId="6B2EC806" w:rsidR="003201AB" w:rsidRPr="0038083A" w:rsidRDefault="003201AB" w:rsidP="003201AB">
      <w:pPr>
        <w:pStyle w:val="NormalWeb"/>
        <w:rPr>
          <w:rStyle w:val="Strong"/>
          <w:rFonts w:ascii="Verdana" w:hAnsi="Verdana"/>
          <w:b w:val="0"/>
          <w:bCs w:val="0"/>
          <w:sz w:val="16"/>
          <w:szCs w:val="16"/>
        </w:rPr>
      </w:pPr>
      <w:r>
        <w:rPr>
          <w:rFonts w:ascii="Verdana" w:hAnsi="Verdana"/>
          <w:b/>
          <w:bCs/>
          <w:sz w:val="22"/>
          <w:szCs w:val="22"/>
        </w:rPr>
        <w:t>02</w:t>
      </w:r>
      <w:r w:rsidRPr="00C535F5">
        <w:rPr>
          <w:rFonts w:ascii="Verdana" w:hAnsi="Verdana"/>
          <w:sz w:val="22"/>
          <w:szCs w:val="22"/>
        </w:rPr>
        <w:t xml:space="preserve"> </w:t>
      </w:r>
      <w:r>
        <w:rPr>
          <w:rFonts w:ascii="Verdana" w:hAnsi="Verdana"/>
          <w:sz w:val="22"/>
          <w:szCs w:val="22"/>
        </w:rPr>
        <w:tab/>
      </w:r>
      <w:r w:rsidRPr="00C535F5">
        <w:rPr>
          <w:rStyle w:val="Strong"/>
          <w:rFonts w:ascii="Verdana" w:hAnsi="Verdana"/>
          <w:sz w:val="22"/>
          <w:szCs w:val="22"/>
        </w:rPr>
        <w:t>$</w:t>
      </w:r>
      <w:r>
        <w:rPr>
          <w:rStyle w:val="Strong"/>
          <w:rFonts w:ascii="Verdana" w:hAnsi="Verdana"/>
          <w:sz w:val="22"/>
          <w:szCs w:val="22"/>
        </w:rPr>
        <w:t>1,000</w:t>
      </w:r>
      <w:r>
        <w:rPr>
          <w:rStyle w:val="Strong"/>
          <w:rFonts w:ascii="Verdana" w:hAnsi="Verdana"/>
          <w:sz w:val="22"/>
          <w:szCs w:val="22"/>
        </w:rPr>
        <w:t xml:space="preserve"> </w:t>
      </w:r>
      <w:r w:rsidR="0087745D">
        <w:rPr>
          <w:rStyle w:val="Strong"/>
          <w:rFonts w:ascii="Verdana" w:hAnsi="Verdana"/>
          <w:sz w:val="22"/>
          <w:szCs w:val="22"/>
        </w:rPr>
        <w:tab/>
      </w:r>
      <w:r>
        <w:rPr>
          <w:rStyle w:val="Strong"/>
          <w:rFonts w:ascii="Verdana" w:hAnsi="Verdana"/>
          <w:sz w:val="22"/>
          <w:szCs w:val="22"/>
        </w:rPr>
        <w:t xml:space="preserve">Wholesaler Commission, </w:t>
      </w:r>
      <w:r w:rsidRPr="0038083A">
        <w:rPr>
          <w:rStyle w:val="Strong"/>
          <w:rFonts w:ascii="Verdana" w:hAnsi="Verdana"/>
          <w:b w:val="0"/>
          <w:bCs w:val="0"/>
          <w:sz w:val="22"/>
          <w:szCs w:val="22"/>
        </w:rPr>
        <w:t>paid directly from escrow at closing.</w:t>
      </w:r>
    </w:p>
    <w:p w14:paraId="294F996A" w14:textId="6522C037" w:rsidR="00C535F5" w:rsidRPr="004871B6" w:rsidRDefault="004871B6" w:rsidP="00C535F5">
      <w:pPr>
        <w:pStyle w:val="NormalWeb"/>
        <w:rPr>
          <w:rStyle w:val="Strong"/>
          <w:rFonts w:ascii="Verdana" w:hAnsi="Verdana"/>
          <w:b w:val="0"/>
          <w:bCs w:val="0"/>
          <w:sz w:val="16"/>
          <w:szCs w:val="16"/>
        </w:rPr>
      </w:pPr>
      <w:r>
        <w:rPr>
          <w:rFonts w:ascii="Verdana" w:hAnsi="Verdana"/>
          <w:b/>
          <w:bCs/>
          <w:sz w:val="22"/>
          <w:szCs w:val="22"/>
        </w:rPr>
        <w:t>0</w:t>
      </w:r>
      <w:r w:rsidR="003201AB">
        <w:rPr>
          <w:rFonts w:ascii="Verdana" w:hAnsi="Verdana"/>
          <w:b/>
          <w:bCs/>
          <w:sz w:val="22"/>
          <w:szCs w:val="22"/>
        </w:rPr>
        <w:t>3</w:t>
      </w:r>
      <w:r w:rsidR="00C535F5" w:rsidRPr="00C535F5">
        <w:rPr>
          <w:rFonts w:ascii="Verdana" w:hAnsi="Verdana"/>
          <w:sz w:val="22"/>
          <w:szCs w:val="22"/>
        </w:rPr>
        <w:t xml:space="preserve"> </w:t>
      </w:r>
      <w:r>
        <w:rPr>
          <w:rFonts w:ascii="Verdana" w:hAnsi="Verdana"/>
          <w:sz w:val="22"/>
          <w:szCs w:val="22"/>
        </w:rPr>
        <w:tab/>
      </w:r>
      <w:r w:rsidR="00C535F5" w:rsidRPr="00C535F5">
        <w:rPr>
          <w:rFonts w:ascii="Verdana" w:hAnsi="Verdana"/>
          <w:b/>
          <w:bCs/>
          <w:sz w:val="22"/>
          <w:szCs w:val="22"/>
        </w:rPr>
        <w:t>[</w:t>
      </w:r>
      <w:r w:rsidR="00C535F5" w:rsidRPr="00C535F5">
        <w:rPr>
          <w:rStyle w:val="Strong"/>
          <w:rFonts w:ascii="Verdana" w:hAnsi="Verdana"/>
          <w:sz w:val="22"/>
          <w:szCs w:val="22"/>
        </w:rPr>
        <w:t>$______</w:t>
      </w:r>
      <w:r w:rsidR="00C535F5">
        <w:rPr>
          <w:rStyle w:val="Strong"/>
          <w:rFonts w:ascii="Verdana" w:hAnsi="Verdana"/>
          <w:sz w:val="22"/>
          <w:szCs w:val="22"/>
        </w:rPr>
        <w:t>]</w:t>
      </w:r>
      <w:r>
        <w:rPr>
          <w:rStyle w:val="Strong"/>
          <w:rFonts w:ascii="Verdana" w:hAnsi="Verdana"/>
          <w:sz w:val="22"/>
          <w:szCs w:val="22"/>
        </w:rPr>
        <w:t>,</w:t>
      </w:r>
      <w:r w:rsidR="0087745D">
        <w:rPr>
          <w:rStyle w:val="Strong"/>
          <w:rFonts w:ascii="Verdana" w:hAnsi="Verdana"/>
          <w:sz w:val="22"/>
          <w:szCs w:val="22"/>
        </w:rPr>
        <w:tab/>
      </w:r>
      <w:r w:rsidR="00C80D37">
        <w:rPr>
          <w:rStyle w:val="Strong"/>
          <w:rFonts w:ascii="Verdana" w:hAnsi="Verdana"/>
          <w:sz w:val="22"/>
          <w:szCs w:val="22"/>
        </w:rPr>
        <w:t>E</w:t>
      </w:r>
      <w:r>
        <w:rPr>
          <w:rStyle w:val="Strong"/>
          <w:rFonts w:ascii="Verdana" w:hAnsi="Verdana"/>
          <w:sz w:val="22"/>
          <w:szCs w:val="22"/>
        </w:rPr>
        <w:t>stimate</w:t>
      </w:r>
      <w:r w:rsidR="001706C4">
        <w:rPr>
          <w:rStyle w:val="Strong"/>
          <w:rFonts w:ascii="Verdana" w:hAnsi="Verdana"/>
          <w:sz w:val="22"/>
          <w:szCs w:val="22"/>
        </w:rPr>
        <w:t>d</w:t>
      </w:r>
      <w:r>
        <w:rPr>
          <w:rStyle w:val="Strong"/>
          <w:rFonts w:ascii="Verdana" w:hAnsi="Verdana"/>
          <w:sz w:val="22"/>
          <w:szCs w:val="22"/>
        </w:rPr>
        <w:t xml:space="preserve"> Dispo price. </w:t>
      </w:r>
    </w:p>
    <w:p w14:paraId="4011E479" w14:textId="63F4DD33" w:rsidR="004871B6" w:rsidRPr="004871B6" w:rsidRDefault="00C535F5" w:rsidP="004871B6">
      <w:pPr>
        <w:pStyle w:val="NormalWeb"/>
        <w:rPr>
          <w:rStyle w:val="Strong"/>
          <w:rFonts w:ascii="Verdana" w:hAnsi="Verdana"/>
          <w:b w:val="0"/>
          <w:bCs w:val="0"/>
          <w:sz w:val="16"/>
          <w:szCs w:val="16"/>
        </w:rPr>
      </w:pPr>
      <w:r>
        <w:rPr>
          <w:rStyle w:val="Strong"/>
          <w:rFonts w:ascii="Verdana" w:hAnsi="Verdana"/>
          <w:sz w:val="22"/>
          <w:szCs w:val="22"/>
        </w:rPr>
        <w:t>0</w:t>
      </w:r>
      <w:r w:rsidR="003201AB">
        <w:rPr>
          <w:rStyle w:val="Strong"/>
          <w:rFonts w:ascii="Verdana" w:hAnsi="Verdana"/>
          <w:sz w:val="22"/>
          <w:szCs w:val="22"/>
        </w:rPr>
        <w:t>4</w:t>
      </w:r>
      <w:r>
        <w:rPr>
          <w:rStyle w:val="Strong"/>
          <w:rFonts w:ascii="Verdana" w:hAnsi="Verdana"/>
          <w:sz w:val="22"/>
          <w:szCs w:val="22"/>
        </w:rPr>
        <w:tab/>
      </w:r>
      <w:r w:rsidR="004871B6" w:rsidRPr="00C535F5">
        <w:rPr>
          <w:rFonts w:ascii="Verdana" w:hAnsi="Verdana"/>
          <w:b/>
          <w:bCs/>
          <w:sz w:val="22"/>
          <w:szCs w:val="22"/>
        </w:rPr>
        <w:t>[</w:t>
      </w:r>
      <w:r w:rsidR="004871B6" w:rsidRPr="00C535F5">
        <w:rPr>
          <w:rStyle w:val="Strong"/>
          <w:rFonts w:ascii="Verdana" w:hAnsi="Verdana"/>
          <w:sz w:val="22"/>
          <w:szCs w:val="22"/>
        </w:rPr>
        <w:t>$_</w:t>
      </w:r>
      <w:r w:rsidR="004871B6" w:rsidRPr="00C535F5">
        <w:rPr>
          <w:rStyle w:val="Strong"/>
          <w:rFonts w:ascii="Verdana" w:hAnsi="Verdana"/>
          <w:sz w:val="22"/>
          <w:szCs w:val="22"/>
        </w:rPr>
        <w:t>_____</w:t>
      </w:r>
      <w:r w:rsidR="004871B6">
        <w:rPr>
          <w:rStyle w:val="Strong"/>
          <w:rFonts w:ascii="Verdana" w:hAnsi="Verdana"/>
          <w:sz w:val="22"/>
          <w:szCs w:val="22"/>
        </w:rPr>
        <w:t>],</w:t>
      </w:r>
      <w:r w:rsidR="0087745D">
        <w:rPr>
          <w:rStyle w:val="Strong"/>
          <w:rFonts w:ascii="Verdana" w:hAnsi="Verdana"/>
          <w:sz w:val="22"/>
          <w:szCs w:val="22"/>
        </w:rPr>
        <w:tab/>
      </w:r>
      <w:r w:rsidR="004871B6">
        <w:rPr>
          <w:rStyle w:val="Strong"/>
          <w:rFonts w:ascii="Verdana" w:hAnsi="Verdana"/>
          <w:sz w:val="22"/>
          <w:szCs w:val="22"/>
        </w:rPr>
        <w:t>End Buyer Monthly Payment</w:t>
      </w:r>
      <w:r w:rsidR="004871B6">
        <w:rPr>
          <w:rStyle w:val="Strong"/>
          <w:rFonts w:ascii="Verdana" w:hAnsi="Verdana"/>
          <w:sz w:val="22"/>
          <w:szCs w:val="22"/>
        </w:rPr>
        <w:t xml:space="preserve">.  </w:t>
      </w:r>
      <w:r w:rsidR="004871B6" w:rsidRPr="004871B6">
        <w:rPr>
          <w:rStyle w:val="Strong"/>
          <w:rFonts w:ascii="Verdana" w:hAnsi="Verdana"/>
          <w:b w:val="0"/>
          <w:bCs w:val="0"/>
          <w:sz w:val="16"/>
          <w:szCs w:val="16"/>
        </w:rPr>
        <w:t xml:space="preserve">This amount is fixed regardless of final sale, unless final </w:t>
      </w:r>
      <w:r w:rsidR="004871B6">
        <w:rPr>
          <w:rStyle w:val="Strong"/>
          <w:rFonts w:ascii="Verdana" w:hAnsi="Verdana"/>
          <w:b w:val="0"/>
          <w:bCs w:val="0"/>
          <w:sz w:val="16"/>
          <w:szCs w:val="16"/>
        </w:rPr>
        <w:t>disposition</w:t>
      </w:r>
      <w:r w:rsidR="004871B6" w:rsidRPr="004871B6">
        <w:rPr>
          <w:rStyle w:val="Strong"/>
          <w:rFonts w:ascii="Verdana" w:hAnsi="Verdana"/>
          <w:b w:val="0"/>
          <w:bCs w:val="0"/>
          <w:sz w:val="16"/>
          <w:szCs w:val="16"/>
        </w:rPr>
        <w:t xml:space="preserve"> changes by 5.0% or more</w:t>
      </w:r>
    </w:p>
    <w:p w14:paraId="3A4D04FE" w14:textId="24CA5A55" w:rsidR="004871B6" w:rsidRPr="004871B6" w:rsidRDefault="004871B6" w:rsidP="004871B6">
      <w:pPr>
        <w:pStyle w:val="NormalWeb"/>
        <w:rPr>
          <w:rStyle w:val="Strong"/>
          <w:rFonts w:ascii="Verdana" w:hAnsi="Verdana"/>
          <w:b w:val="0"/>
          <w:bCs w:val="0"/>
          <w:sz w:val="16"/>
          <w:szCs w:val="16"/>
        </w:rPr>
      </w:pPr>
      <w:r>
        <w:rPr>
          <w:rStyle w:val="Strong"/>
          <w:rFonts w:ascii="Verdana" w:hAnsi="Verdana"/>
          <w:sz w:val="22"/>
          <w:szCs w:val="22"/>
        </w:rPr>
        <w:t>0</w:t>
      </w:r>
      <w:r w:rsidR="003201AB">
        <w:rPr>
          <w:rStyle w:val="Strong"/>
          <w:rFonts w:ascii="Verdana" w:hAnsi="Verdana"/>
          <w:sz w:val="22"/>
          <w:szCs w:val="22"/>
        </w:rPr>
        <w:t>5</w:t>
      </w:r>
      <w:r>
        <w:rPr>
          <w:rStyle w:val="Strong"/>
          <w:rFonts w:ascii="Verdana" w:hAnsi="Verdana"/>
          <w:sz w:val="22"/>
          <w:szCs w:val="22"/>
        </w:rPr>
        <w:tab/>
      </w:r>
      <w:r w:rsidRPr="00C535F5">
        <w:rPr>
          <w:rFonts w:ascii="Verdana" w:hAnsi="Verdana"/>
          <w:b/>
          <w:bCs/>
          <w:sz w:val="22"/>
          <w:szCs w:val="22"/>
        </w:rPr>
        <w:t>[</w:t>
      </w:r>
      <w:r w:rsidRPr="00C535F5">
        <w:rPr>
          <w:rStyle w:val="Strong"/>
          <w:rFonts w:ascii="Verdana" w:hAnsi="Verdana"/>
          <w:sz w:val="22"/>
          <w:szCs w:val="22"/>
        </w:rPr>
        <w:t>$_</w:t>
      </w:r>
      <w:r w:rsidRPr="00C535F5">
        <w:rPr>
          <w:rStyle w:val="Strong"/>
          <w:rFonts w:ascii="Verdana" w:hAnsi="Verdana"/>
          <w:sz w:val="22"/>
          <w:szCs w:val="22"/>
        </w:rPr>
        <w:t>_____</w:t>
      </w:r>
      <w:r>
        <w:rPr>
          <w:rStyle w:val="Strong"/>
          <w:rFonts w:ascii="Verdana" w:hAnsi="Verdana"/>
          <w:sz w:val="22"/>
          <w:szCs w:val="22"/>
        </w:rPr>
        <w:t>],</w:t>
      </w:r>
      <w:r w:rsidR="0087745D">
        <w:rPr>
          <w:rStyle w:val="Strong"/>
          <w:rFonts w:ascii="Verdana" w:hAnsi="Verdana"/>
          <w:sz w:val="22"/>
          <w:szCs w:val="22"/>
        </w:rPr>
        <w:tab/>
      </w:r>
      <w:r>
        <w:rPr>
          <w:rStyle w:val="Strong"/>
          <w:rFonts w:ascii="Verdana" w:hAnsi="Verdana"/>
          <w:sz w:val="22"/>
          <w:szCs w:val="22"/>
        </w:rPr>
        <w:t xml:space="preserve">End Buyer </w:t>
      </w:r>
      <w:r>
        <w:rPr>
          <w:rStyle w:val="Strong"/>
          <w:rFonts w:ascii="Verdana" w:hAnsi="Verdana"/>
          <w:sz w:val="22"/>
          <w:szCs w:val="22"/>
        </w:rPr>
        <w:t xml:space="preserve">Down </w:t>
      </w:r>
      <w:r>
        <w:rPr>
          <w:rStyle w:val="Strong"/>
          <w:rFonts w:ascii="Verdana" w:hAnsi="Verdana"/>
          <w:sz w:val="22"/>
          <w:szCs w:val="22"/>
        </w:rPr>
        <w:t xml:space="preserve">Payment.  </w:t>
      </w:r>
      <w:r w:rsidRPr="004871B6">
        <w:rPr>
          <w:rStyle w:val="Strong"/>
          <w:rFonts w:ascii="Verdana" w:hAnsi="Verdana"/>
          <w:b w:val="0"/>
          <w:bCs w:val="0"/>
          <w:sz w:val="16"/>
          <w:szCs w:val="16"/>
        </w:rPr>
        <w:t xml:space="preserve">This amount is fixed regardless of final sale, unless final </w:t>
      </w:r>
      <w:r>
        <w:rPr>
          <w:rStyle w:val="Strong"/>
          <w:rFonts w:ascii="Verdana" w:hAnsi="Verdana"/>
          <w:b w:val="0"/>
          <w:bCs w:val="0"/>
          <w:sz w:val="16"/>
          <w:szCs w:val="16"/>
        </w:rPr>
        <w:t>disposition</w:t>
      </w:r>
      <w:r w:rsidRPr="004871B6">
        <w:rPr>
          <w:rStyle w:val="Strong"/>
          <w:rFonts w:ascii="Verdana" w:hAnsi="Verdana"/>
          <w:b w:val="0"/>
          <w:bCs w:val="0"/>
          <w:sz w:val="16"/>
          <w:szCs w:val="16"/>
        </w:rPr>
        <w:t xml:space="preserve"> changes by 5.0% or more</w:t>
      </w:r>
    </w:p>
    <w:p w14:paraId="798E9323" w14:textId="5DEC75BD" w:rsidR="00CD0C4A" w:rsidRPr="004871B6" w:rsidRDefault="00CD0C4A" w:rsidP="00CD0C4A">
      <w:pPr>
        <w:pStyle w:val="NormalWeb"/>
        <w:rPr>
          <w:rStyle w:val="Strong"/>
          <w:rFonts w:ascii="Verdana" w:hAnsi="Verdana"/>
          <w:b w:val="0"/>
          <w:bCs w:val="0"/>
          <w:sz w:val="16"/>
          <w:szCs w:val="16"/>
        </w:rPr>
      </w:pPr>
      <w:r>
        <w:rPr>
          <w:rStyle w:val="Strong"/>
          <w:rFonts w:ascii="Verdana" w:hAnsi="Verdana"/>
          <w:sz w:val="22"/>
          <w:szCs w:val="22"/>
        </w:rPr>
        <w:t>0</w:t>
      </w:r>
      <w:r w:rsidR="003201AB">
        <w:rPr>
          <w:rStyle w:val="Strong"/>
          <w:rFonts w:ascii="Verdana" w:hAnsi="Verdana"/>
          <w:sz w:val="22"/>
          <w:szCs w:val="22"/>
        </w:rPr>
        <w:t>6</w:t>
      </w:r>
      <w:r>
        <w:rPr>
          <w:rStyle w:val="Strong"/>
          <w:rFonts w:ascii="Verdana" w:hAnsi="Verdana"/>
          <w:sz w:val="22"/>
          <w:szCs w:val="22"/>
        </w:rPr>
        <w:tab/>
      </w:r>
      <w:r w:rsidRPr="00C535F5">
        <w:rPr>
          <w:rFonts w:ascii="Verdana" w:hAnsi="Verdana"/>
          <w:b/>
          <w:bCs/>
          <w:sz w:val="22"/>
          <w:szCs w:val="22"/>
        </w:rPr>
        <w:t>[</w:t>
      </w:r>
      <w:r w:rsidRPr="00C535F5">
        <w:rPr>
          <w:rStyle w:val="Strong"/>
          <w:rFonts w:ascii="Verdana" w:hAnsi="Verdana"/>
          <w:sz w:val="22"/>
          <w:szCs w:val="22"/>
        </w:rPr>
        <w:t>$_____</w:t>
      </w:r>
      <w:r w:rsidR="001706C4" w:rsidRPr="00C535F5">
        <w:rPr>
          <w:rStyle w:val="Strong"/>
          <w:rFonts w:ascii="Verdana" w:hAnsi="Verdana"/>
          <w:sz w:val="22"/>
          <w:szCs w:val="22"/>
        </w:rPr>
        <w:t>_</w:t>
      </w:r>
      <w:r w:rsidR="001706C4">
        <w:rPr>
          <w:rStyle w:val="Strong"/>
          <w:rFonts w:ascii="Verdana" w:hAnsi="Verdana"/>
          <w:sz w:val="22"/>
          <w:szCs w:val="22"/>
        </w:rPr>
        <w:t>]</w:t>
      </w:r>
      <w:r>
        <w:rPr>
          <w:rStyle w:val="Strong"/>
          <w:rFonts w:ascii="Verdana" w:hAnsi="Verdana"/>
          <w:sz w:val="22"/>
          <w:szCs w:val="22"/>
        </w:rPr>
        <w:t xml:space="preserve"> </w:t>
      </w:r>
      <w:r>
        <w:rPr>
          <w:rStyle w:val="Strong"/>
          <w:rFonts w:ascii="Verdana" w:hAnsi="Verdana"/>
          <w:sz w:val="22"/>
          <w:szCs w:val="22"/>
        </w:rPr>
        <w:t>Origination Fee plus Customary UW &amp; Processing fees</w:t>
      </w:r>
    </w:p>
    <w:p w14:paraId="65C296C3" w14:textId="42ED6176" w:rsidR="00E5059D" w:rsidRDefault="00E5059D" w:rsidP="00E5059D">
      <w:pPr>
        <w:spacing w:before="100" w:beforeAutospacing="1" w:after="100" w:afterAutospacing="1"/>
        <w:rPr>
          <w:rFonts w:ascii="Aptos" w:hAnsi="Aptos"/>
          <w:b/>
          <w:bCs/>
          <w:sz w:val="27"/>
          <w:szCs w:val="27"/>
        </w:rPr>
      </w:pPr>
      <w:r>
        <w:rPr>
          <w:rFonts w:ascii="Aptos" w:hAnsi="Aptos"/>
          <w:b/>
          <w:bCs/>
          <w:sz w:val="27"/>
          <w:szCs w:val="27"/>
        </w:rPr>
        <w:t xml:space="preserve">What’s Waived </w:t>
      </w:r>
      <w:r w:rsidRPr="00855A2B">
        <w:rPr>
          <w:rFonts w:ascii="Aptos" w:hAnsi="Aptos"/>
          <w:sz w:val="27"/>
          <w:szCs w:val="27"/>
        </w:rPr>
        <w:t xml:space="preserve">(This Is Where </w:t>
      </w:r>
      <w:r w:rsidRPr="00855A2B">
        <w:rPr>
          <w:rFonts w:ascii="Aptos" w:hAnsi="Aptos"/>
          <w:sz w:val="27"/>
          <w:szCs w:val="27"/>
        </w:rPr>
        <w:t>Wholesalers</w:t>
      </w:r>
      <w:r w:rsidRPr="00855A2B">
        <w:rPr>
          <w:rFonts w:ascii="Aptos" w:hAnsi="Aptos"/>
          <w:sz w:val="27"/>
          <w:szCs w:val="27"/>
        </w:rPr>
        <w:t xml:space="preserve"> Lean In)</w:t>
      </w:r>
    </w:p>
    <w:p w14:paraId="751E99AB" w14:textId="77777777" w:rsidR="00E5059D" w:rsidRDefault="00E5059D" w:rsidP="00E5059D">
      <w:pPr>
        <w:numPr>
          <w:ilvl w:val="0"/>
          <w:numId w:val="12"/>
        </w:numPr>
        <w:spacing w:before="100" w:beforeAutospacing="1" w:after="100" w:afterAutospacing="1"/>
        <w:rPr>
          <w:rFonts w:ascii="Aptos" w:eastAsia="Times New Roman" w:hAnsi="Aptos"/>
          <w:szCs w:val="24"/>
        </w:rPr>
      </w:pPr>
      <w:r>
        <w:rPr>
          <w:rFonts w:ascii="Segoe UI Emoji" w:eastAsia="Times New Roman" w:hAnsi="Segoe UI Emoji"/>
          <w:szCs w:val="24"/>
        </w:rPr>
        <w:t>❌</w:t>
      </w:r>
      <w:r>
        <w:rPr>
          <w:rFonts w:ascii="Aptos" w:eastAsia="Times New Roman" w:hAnsi="Aptos"/>
          <w:szCs w:val="24"/>
        </w:rPr>
        <w:t xml:space="preserve"> No appraisal</w:t>
      </w:r>
    </w:p>
    <w:p w14:paraId="31FA255D" w14:textId="77777777" w:rsidR="00E5059D" w:rsidRDefault="00E5059D" w:rsidP="00E5059D">
      <w:pPr>
        <w:numPr>
          <w:ilvl w:val="0"/>
          <w:numId w:val="12"/>
        </w:numPr>
        <w:spacing w:before="100" w:beforeAutospacing="1" w:after="100" w:afterAutospacing="1"/>
        <w:rPr>
          <w:rFonts w:ascii="Aptos" w:eastAsia="Times New Roman" w:hAnsi="Aptos"/>
          <w:szCs w:val="24"/>
        </w:rPr>
      </w:pPr>
      <w:r>
        <w:rPr>
          <w:rFonts w:ascii="Segoe UI Emoji" w:eastAsia="Times New Roman" w:hAnsi="Segoe UI Emoji"/>
          <w:szCs w:val="24"/>
        </w:rPr>
        <w:t>❌</w:t>
      </w:r>
      <w:r>
        <w:rPr>
          <w:rFonts w:ascii="Aptos" w:eastAsia="Times New Roman" w:hAnsi="Aptos"/>
          <w:szCs w:val="24"/>
        </w:rPr>
        <w:t xml:space="preserve"> No bank statements</w:t>
      </w:r>
    </w:p>
    <w:p w14:paraId="64783E85" w14:textId="77777777" w:rsidR="00E5059D" w:rsidRDefault="00E5059D" w:rsidP="00E5059D">
      <w:pPr>
        <w:numPr>
          <w:ilvl w:val="0"/>
          <w:numId w:val="12"/>
        </w:numPr>
        <w:spacing w:before="100" w:beforeAutospacing="1" w:after="100" w:afterAutospacing="1"/>
        <w:rPr>
          <w:rFonts w:ascii="Aptos" w:eastAsia="Times New Roman" w:hAnsi="Aptos"/>
          <w:szCs w:val="24"/>
        </w:rPr>
      </w:pPr>
      <w:r>
        <w:rPr>
          <w:rFonts w:ascii="Segoe UI Emoji" w:eastAsia="Times New Roman" w:hAnsi="Segoe UI Emoji"/>
          <w:szCs w:val="24"/>
        </w:rPr>
        <w:t>❌</w:t>
      </w:r>
      <w:r>
        <w:rPr>
          <w:rFonts w:ascii="Aptos" w:eastAsia="Times New Roman" w:hAnsi="Aptos"/>
          <w:szCs w:val="24"/>
        </w:rPr>
        <w:t xml:space="preserve"> No tax returns</w:t>
      </w:r>
    </w:p>
    <w:p w14:paraId="74035712" w14:textId="77777777" w:rsidR="00E5059D" w:rsidRDefault="00E5059D" w:rsidP="00E5059D">
      <w:pPr>
        <w:numPr>
          <w:ilvl w:val="0"/>
          <w:numId w:val="12"/>
        </w:numPr>
        <w:spacing w:before="100" w:beforeAutospacing="1" w:after="100" w:afterAutospacing="1"/>
        <w:rPr>
          <w:rFonts w:ascii="Aptos" w:eastAsia="Times New Roman" w:hAnsi="Aptos"/>
          <w:szCs w:val="24"/>
        </w:rPr>
      </w:pPr>
      <w:r>
        <w:rPr>
          <w:rFonts w:ascii="Segoe UI Emoji" w:eastAsia="Times New Roman" w:hAnsi="Segoe UI Emoji"/>
          <w:szCs w:val="24"/>
        </w:rPr>
        <w:t>❌</w:t>
      </w:r>
      <w:r>
        <w:rPr>
          <w:rFonts w:ascii="Aptos" w:eastAsia="Times New Roman" w:hAnsi="Aptos"/>
          <w:szCs w:val="24"/>
        </w:rPr>
        <w:t xml:space="preserve"> No inspections</w:t>
      </w:r>
    </w:p>
    <w:p w14:paraId="3F3036D0" w14:textId="77777777" w:rsidR="00E5059D" w:rsidRDefault="00E5059D" w:rsidP="00E5059D">
      <w:pPr>
        <w:numPr>
          <w:ilvl w:val="0"/>
          <w:numId w:val="12"/>
        </w:numPr>
        <w:spacing w:before="100" w:beforeAutospacing="1" w:after="100" w:afterAutospacing="1"/>
        <w:rPr>
          <w:rFonts w:ascii="Aptos" w:eastAsia="Times New Roman" w:hAnsi="Aptos"/>
          <w:szCs w:val="24"/>
        </w:rPr>
      </w:pPr>
      <w:r>
        <w:rPr>
          <w:rFonts w:ascii="Segoe UI Emoji" w:eastAsia="Times New Roman" w:hAnsi="Segoe UI Emoji"/>
          <w:szCs w:val="24"/>
        </w:rPr>
        <w:t>❌</w:t>
      </w:r>
      <w:r>
        <w:rPr>
          <w:rFonts w:ascii="Aptos" w:eastAsia="Times New Roman" w:hAnsi="Aptos"/>
          <w:szCs w:val="24"/>
        </w:rPr>
        <w:t xml:space="preserve"> No hassle</w:t>
      </w:r>
    </w:p>
    <w:p w14:paraId="26328490" w14:textId="0E658B72" w:rsidR="00C535F5" w:rsidRPr="00C22274" w:rsidRDefault="001D3BFC" w:rsidP="00C535F5">
      <w:pPr>
        <w:pStyle w:val="NormalWeb"/>
        <w:rPr>
          <w:rFonts w:ascii="Verdana" w:hAnsi="Verdana"/>
          <w:sz w:val="20"/>
          <w:szCs w:val="20"/>
        </w:rPr>
      </w:pPr>
      <w:r>
        <w:rPr>
          <w:rFonts w:ascii="Verdana" w:hAnsi="Verdana"/>
          <w:sz w:val="20"/>
          <w:szCs w:val="20"/>
        </w:rPr>
        <w:t xml:space="preserve">Credit, Background, &amp; other customary UW, Processing, and Due Diligence apply. </w:t>
      </w:r>
      <w:r w:rsidR="00C535F5" w:rsidRPr="00C22274">
        <w:rPr>
          <w:rFonts w:ascii="Verdana" w:hAnsi="Verdana"/>
          <w:sz w:val="20"/>
          <w:szCs w:val="20"/>
        </w:rPr>
        <w:t>If you have any questions or need additional assistance, please do not hesitate to contact our office. We look forward to the opportunity to partner with you on your next real estate investment transaction.</w:t>
      </w:r>
    </w:p>
    <w:p w14:paraId="5389F2CC" w14:textId="4177E82C" w:rsidR="00CA5FD1" w:rsidRPr="00817C77" w:rsidRDefault="00C535F5" w:rsidP="00C535F5">
      <w:pPr>
        <w:pStyle w:val="NormalWeb"/>
        <w:rPr>
          <w:rFonts w:ascii="Brush Script MT" w:hAnsi="Brush Script MT"/>
          <w:b/>
          <w:color w:val="1F497D"/>
          <w:sz w:val="36"/>
          <w:szCs w:val="36"/>
        </w:rPr>
      </w:pPr>
      <w:r w:rsidRPr="00C22274">
        <w:rPr>
          <w:rFonts w:ascii="Verdana" w:hAnsi="Verdana"/>
          <w:sz w:val="20"/>
          <w:szCs w:val="20"/>
        </w:rPr>
        <w:t>Sincerely,</w:t>
      </w:r>
      <w:r w:rsidRPr="00C535F5">
        <w:rPr>
          <w:rFonts w:ascii="Verdana" w:hAnsi="Verdana"/>
          <w:sz w:val="22"/>
          <w:szCs w:val="22"/>
        </w:rPr>
        <w:br/>
      </w:r>
      <w:r w:rsidR="004871B6">
        <w:rPr>
          <w:rFonts w:ascii="Brush Script MT" w:hAnsi="Brush Script MT"/>
          <w:bCs/>
          <w:color w:val="1F497D"/>
          <w:sz w:val="36"/>
          <w:szCs w:val="36"/>
        </w:rPr>
        <w:t>Partner Relationship Team</w:t>
      </w:r>
    </w:p>
    <w:p w14:paraId="69C951D3" w14:textId="77777777" w:rsidR="00CA5FD1" w:rsidRDefault="00CA5FD1" w:rsidP="00CA5FD1">
      <w:pPr>
        <w:rPr>
          <w:rFonts w:ascii="Verdana" w:hAnsi="Verdana"/>
          <w:sz w:val="22"/>
          <w:szCs w:val="22"/>
        </w:rPr>
      </w:pPr>
      <w:r w:rsidRPr="00C535F5">
        <w:rPr>
          <w:rFonts w:ascii="Verdana" w:hAnsi="Verdana"/>
          <w:sz w:val="22"/>
          <w:szCs w:val="22"/>
        </w:rPr>
        <w:t>ZINC Financial, Inc.</w:t>
      </w:r>
    </w:p>
    <w:p w14:paraId="5CBA625B" w14:textId="77777777" w:rsidR="00886439" w:rsidRDefault="00886439" w:rsidP="00CA5FD1">
      <w:pPr>
        <w:rPr>
          <w:rFonts w:ascii="Verdana" w:hAnsi="Verdana"/>
          <w:sz w:val="22"/>
          <w:szCs w:val="22"/>
        </w:rPr>
      </w:pPr>
    </w:p>
    <w:p w14:paraId="39AB2D20" w14:textId="77777777" w:rsidR="001E13F9" w:rsidRDefault="001E13F9" w:rsidP="00CA5FD1">
      <w:pPr>
        <w:rPr>
          <w:rFonts w:ascii="Verdana" w:hAnsi="Verdana"/>
          <w:sz w:val="22"/>
          <w:szCs w:val="22"/>
        </w:rPr>
      </w:pPr>
    </w:p>
    <w:p w14:paraId="4FE49B6B" w14:textId="77777777" w:rsidR="00C523DE" w:rsidRPr="00D0445D" w:rsidRDefault="00C523DE" w:rsidP="00C523DE">
      <w:pPr>
        <w:spacing w:before="100" w:beforeAutospacing="1" w:after="100" w:afterAutospacing="1"/>
        <w:rPr>
          <w:rFonts w:ascii="Verdana" w:hAnsi="Verdana"/>
          <w:b/>
          <w:bCs/>
          <w:i/>
          <w:iCs/>
          <w:color w:val="00B050"/>
          <w:sz w:val="36"/>
          <w:szCs w:val="36"/>
        </w:rPr>
      </w:pPr>
      <w:r w:rsidRPr="00D0445D">
        <w:rPr>
          <w:rFonts w:ascii="Verdana" w:hAnsi="Verdana"/>
          <w:b/>
          <w:bCs/>
          <w:color w:val="00B050"/>
          <w:sz w:val="36"/>
          <w:szCs w:val="36"/>
        </w:rPr>
        <w:t xml:space="preserve">Guaranteed </w:t>
      </w:r>
      <w:r w:rsidRPr="00D0445D">
        <w:rPr>
          <w:rFonts w:ascii="Verdana" w:hAnsi="Verdana"/>
          <w:b/>
          <w:bCs/>
          <w:i/>
          <w:iCs/>
          <w:color w:val="00B050"/>
          <w:sz w:val="36"/>
          <w:szCs w:val="36"/>
        </w:rPr>
        <w:t xml:space="preserve">End-Buyer Financing, </w:t>
      </w:r>
      <w:r w:rsidRPr="00D0445D">
        <w:rPr>
          <w:rFonts w:ascii="Verdana" w:hAnsi="Verdana"/>
          <w:b/>
          <w:bCs/>
          <w:i/>
          <w:iCs/>
          <w:color w:val="00B050"/>
          <w:sz w:val="26"/>
          <w:szCs w:val="26"/>
        </w:rPr>
        <w:t>by ZINC</w:t>
      </w:r>
    </w:p>
    <w:p w14:paraId="102B39F5" w14:textId="77777777" w:rsidR="00C523DE" w:rsidRPr="00C523DE" w:rsidRDefault="00C523DE" w:rsidP="00C523DE">
      <w:pPr>
        <w:rPr>
          <w:rFonts w:ascii="Verdana" w:hAnsi="Verdana"/>
          <w:b/>
          <w:bCs/>
          <w:i/>
          <w:iCs/>
          <w:sz w:val="20"/>
        </w:rPr>
      </w:pPr>
      <w:r w:rsidRPr="00C523DE">
        <w:rPr>
          <w:rFonts w:ascii="Verdana" w:hAnsi="Verdana"/>
          <w:b/>
          <w:bCs/>
          <w:i/>
          <w:iCs/>
          <w:sz w:val="20"/>
        </w:rPr>
        <w:t>The loan terms are set before the contract—no surprises, no re-trades.</w:t>
      </w:r>
    </w:p>
    <w:p w14:paraId="655B1690" w14:textId="77777777" w:rsidR="00C523DE" w:rsidRPr="00C523DE" w:rsidRDefault="00C523DE" w:rsidP="00C523DE">
      <w:pPr>
        <w:spacing w:before="100" w:beforeAutospacing="1" w:after="100" w:afterAutospacing="1"/>
        <w:rPr>
          <w:rFonts w:ascii="Verdana" w:hAnsi="Verdana"/>
          <w:sz w:val="20"/>
        </w:rPr>
      </w:pPr>
      <w:r w:rsidRPr="00C523DE">
        <w:rPr>
          <w:rFonts w:ascii="Verdana" w:hAnsi="Verdana"/>
          <w:b/>
          <w:bCs/>
          <w:sz w:val="20"/>
        </w:rPr>
        <w:t>96.5% Loan-to-Cost | California | 11 Counties</w:t>
      </w:r>
    </w:p>
    <w:p w14:paraId="727D72BE" w14:textId="77777777" w:rsidR="00C523DE" w:rsidRPr="00C523DE" w:rsidRDefault="00C523DE" w:rsidP="00C523DE">
      <w:pPr>
        <w:spacing w:before="100" w:beforeAutospacing="1" w:after="100" w:afterAutospacing="1"/>
        <w:rPr>
          <w:rFonts w:ascii="Verdana" w:hAnsi="Verdana"/>
          <w:sz w:val="20"/>
        </w:rPr>
      </w:pPr>
      <w:r w:rsidRPr="00C523DE">
        <w:rPr>
          <w:rFonts w:ascii="Verdana" w:hAnsi="Verdana"/>
          <w:sz w:val="20"/>
        </w:rPr>
        <w:t xml:space="preserve">This is </w:t>
      </w:r>
      <w:r w:rsidRPr="00C523DE">
        <w:rPr>
          <w:rFonts w:ascii="Verdana" w:hAnsi="Verdana"/>
          <w:b/>
          <w:bCs/>
          <w:sz w:val="20"/>
        </w:rPr>
        <w:t>exclusive to our COMMUNITY</w:t>
      </w:r>
      <w:r w:rsidRPr="00C523DE">
        <w:rPr>
          <w:rFonts w:ascii="Verdana" w:hAnsi="Verdana"/>
          <w:sz w:val="20"/>
        </w:rPr>
        <w:t xml:space="preserve"> and built to help wholesalers </w:t>
      </w:r>
      <w:r w:rsidRPr="00C523DE">
        <w:rPr>
          <w:rFonts w:ascii="Verdana" w:hAnsi="Verdana"/>
          <w:b/>
          <w:bCs/>
          <w:sz w:val="20"/>
        </w:rPr>
        <w:t>close faster, sell stronger, and get paid twice.</w:t>
      </w:r>
    </w:p>
    <w:p w14:paraId="51A7DA75" w14:textId="77777777" w:rsidR="00C523DE" w:rsidRPr="00C523DE" w:rsidRDefault="00C523DE" w:rsidP="00C523DE">
      <w:pPr>
        <w:jc w:val="center"/>
        <w:rPr>
          <w:rFonts w:ascii="Verdana" w:eastAsia="Times New Roman" w:hAnsi="Verdana"/>
          <w:szCs w:val="24"/>
        </w:rPr>
      </w:pPr>
      <w:r w:rsidRPr="00C523DE">
        <w:rPr>
          <w:rFonts w:ascii="Verdana" w:eastAsia="Times New Roman" w:hAnsi="Verdana"/>
          <w:sz w:val="20"/>
        </w:rPr>
        <w:pict w14:anchorId="088E2315">
          <v:rect id="_x0000_i1025" style="width:468pt;height:1.5pt" o:hralign="center" o:hrstd="t" o:hr="t" fillcolor="#a0a0a0" stroked="f"/>
        </w:pict>
      </w:r>
    </w:p>
    <w:p w14:paraId="2F74A906" w14:textId="77777777" w:rsidR="00C523DE" w:rsidRPr="00D0445D" w:rsidRDefault="00C523DE" w:rsidP="00C523DE">
      <w:pPr>
        <w:spacing w:before="100" w:beforeAutospacing="1" w:after="100" w:afterAutospacing="1"/>
        <w:rPr>
          <w:rFonts w:ascii="Verdana" w:eastAsiaTheme="minorHAnsi" w:hAnsi="Verdana"/>
          <w:b/>
          <w:bCs/>
          <w:color w:val="00B050"/>
          <w:sz w:val="27"/>
          <w:szCs w:val="27"/>
        </w:rPr>
      </w:pPr>
      <w:r w:rsidRPr="00D0445D">
        <w:rPr>
          <w:rFonts w:ascii="Verdana" w:hAnsi="Verdana"/>
          <w:b/>
          <w:bCs/>
          <w:color w:val="00B050"/>
          <w:sz w:val="27"/>
          <w:szCs w:val="27"/>
        </w:rPr>
        <w:t xml:space="preserve">The Wholesaler Advantage </w:t>
      </w:r>
    </w:p>
    <w:p w14:paraId="298521F3" w14:textId="77777777" w:rsidR="00C523DE" w:rsidRPr="00C523DE" w:rsidRDefault="00C523DE" w:rsidP="00C523DE">
      <w:pPr>
        <w:spacing w:before="100" w:beforeAutospacing="1" w:after="100" w:afterAutospacing="1"/>
        <w:rPr>
          <w:rFonts w:ascii="Verdana" w:hAnsi="Verdana"/>
          <w:b/>
          <w:bCs/>
          <w:sz w:val="20"/>
        </w:rPr>
      </w:pPr>
      <w:r w:rsidRPr="00C523DE">
        <w:rPr>
          <w:rFonts w:ascii="Segoe UI Symbol" w:hAnsi="Segoe UI Symbol" w:cs="Segoe UI Symbol"/>
          <w:sz w:val="20"/>
        </w:rPr>
        <w:t>➜</w:t>
      </w:r>
      <w:r w:rsidRPr="00C523DE">
        <w:rPr>
          <w:rFonts w:ascii="Verdana" w:hAnsi="Verdana"/>
          <w:sz w:val="20"/>
        </w:rPr>
        <w:t xml:space="preserve">“We offer </w:t>
      </w:r>
      <w:r w:rsidRPr="00C523DE">
        <w:rPr>
          <w:rFonts w:ascii="Verdana" w:hAnsi="Verdana"/>
          <w:b/>
          <w:bCs/>
          <w:sz w:val="20"/>
        </w:rPr>
        <w:t>guaranteed end-buyer financing</w:t>
      </w:r>
      <w:r w:rsidRPr="00C523DE">
        <w:rPr>
          <w:rFonts w:ascii="Verdana" w:hAnsi="Verdana"/>
          <w:sz w:val="20"/>
        </w:rPr>
        <w:t xml:space="preserve"> on this deal—terms are fixed, approved upfront, and don’t change no matter who you sell it to.”</w:t>
      </w:r>
    </w:p>
    <w:p w14:paraId="737427CA" w14:textId="7497790D" w:rsidR="00C523DE" w:rsidRPr="00C523DE" w:rsidRDefault="00C523DE" w:rsidP="00C523DE">
      <w:pPr>
        <w:spacing w:before="100" w:beforeAutospacing="1" w:after="100" w:afterAutospacing="1"/>
        <w:rPr>
          <w:rFonts w:ascii="Verdana" w:hAnsi="Verdana"/>
          <w:sz w:val="20"/>
        </w:rPr>
      </w:pPr>
      <w:r w:rsidRPr="00C523DE">
        <w:rPr>
          <w:rFonts w:ascii="Segoe UI Symbol" w:hAnsi="Segoe UI Symbol" w:cs="Segoe UI Symbol"/>
          <w:sz w:val="20"/>
        </w:rPr>
        <w:t>➜</w:t>
      </w:r>
      <w:r w:rsidRPr="00C523DE">
        <w:rPr>
          <w:rFonts w:ascii="Verdana" w:hAnsi="Verdana"/>
          <w:sz w:val="20"/>
        </w:rPr>
        <w:t xml:space="preserve">“You get certainty, your buyer gets financing, the seller gets confidence—and </w:t>
      </w:r>
      <w:r w:rsidR="00D8055D">
        <w:rPr>
          <w:rFonts w:ascii="Verdana" w:hAnsi="Verdana"/>
          <w:sz w:val="20"/>
        </w:rPr>
        <w:t>you</w:t>
      </w:r>
      <w:r w:rsidRPr="00C523DE">
        <w:rPr>
          <w:rFonts w:ascii="Verdana" w:hAnsi="Verdana"/>
          <w:sz w:val="20"/>
        </w:rPr>
        <w:t xml:space="preserve"> get paid an extra </w:t>
      </w:r>
      <w:r w:rsidRPr="00C523DE">
        <w:rPr>
          <w:rFonts w:ascii="Verdana" w:hAnsi="Verdana"/>
          <w:b/>
          <w:bCs/>
          <w:sz w:val="20"/>
        </w:rPr>
        <w:t>$1,000</w:t>
      </w:r>
      <w:r w:rsidRPr="00C523DE">
        <w:rPr>
          <w:rFonts w:ascii="Verdana" w:hAnsi="Verdana"/>
          <w:sz w:val="20"/>
        </w:rPr>
        <w:t xml:space="preserve"> for bringing the deal together.”</w:t>
      </w:r>
    </w:p>
    <w:p w14:paraId="4A275948" w14:textId="4AC803B5" w:rsidR="00C523DE" w:rsidRPr="00C523DE" w:rsidRDefault="00C523DE" w:rsidP="00C523DE">
      <w:pPr>
        <w:spacing w:before="100" w:beforeAutospacing="1" w:after="100" w:afterAutospacing="1"/>
        <w:rPr>
          <w:rFonts w:ascii="Verdana" w:hAnsi="Verdana"/>
          <w:sz w:val="20"/>
        </w:rPr>
      </w:pPr>
      <w:r w:rsidRPr="00C523DE">
        <w:rPr>
          <w:rFonts w:ascii="Segoe UI Symbol" w:hAnsi="Segoe UI Symbol" w:cs="Segoe UI Symbol"/>
          <w:sz w:val="20"/>
        </w:rPr>
        <w:t>➜</w:t>
      </w:r>
      <w:r w:rsidRPr="00C523DE">
        <w:rPr>
          <w:rFonts w:ascii="Verdana" w:hAnsi="Verdana"/>
          <w:sz w:val="20"/>
        </w:rPr>
        <w:t xml:space="preserve">“Backed by </w:t>
      </w:r>
      <w:r w:rsidR="00D8055D">
        <w:rPr>
          <w:rFonts w:ascii="Verdana" w:hAnsi="Verdana"/>
          <w:sz w:val="20"/>
        </w:rPr>
        <w:t>an 80.0MM fund,</w:t>
      </w:r>
      <w:r w:rsidRPr="00C523DE">
        <w:rPr>
          <w:rFonts w:ascii="Verdana" w:hAnsi="Verdana"/>
          <w:sz w:val="20"/>
        </w:rPr>
        <w:t xml:space="preserve"> so make our own decisions right here to support you .”</w:t>
      </w:r>
    </w:p>
    <w:p w14:paraId="61C9F058" w14:textId="77777777" w:rsidR="00C523DE" w:rsidRPr="00C523DE" w:rsidRDefault="00C523DE" w:rsidP="00C523DE">
      <w:pPr>
        <w:jc w:val="center"/>
        <w:rPr>
          <w:rFonts w:ascii="Verdana" w:eastAsia="Times New Roman" w:hAnsi="Verdana"/>
          <w:sz w:val="20"/>
        </w:rPr>
      </w:pPr>
      <w:r w:rsidRPr="00C523DE">
        <w:rPr>
          <w:rFonts w:ascii="Verdana" w:eastAsia="Times New Roman" w:hAnsi="Verdana"/>
          <w:sz w:val="20"/>
        </w:rPr>
        <w:pict w14:anchorId="4EA52817">
          <v:rect id="_x0000_i1027" style="width:468pt;height:1.5pt" o:hralign="center" o:hrstd="t" o:hr="t" fillcolor="#a0a0a0" stroked="f"/>
        </w:pict>
      </w:r>
    </w:p>
    <w:p w14:paraId="1B163D2F" w14:textId="28FED98E" w:rsidR="00C523DE" w:rsidRPr="00D0445D" w:rsidRDefault="00C523DE" w:rsidP="00C523DE">
      <w:pPr>
        <w:spacing w:before="100" w:beforeAutospacing="1" w:after="100" w:afterAutospacing="1"/>
        <w:rPr>
          <w:rFonts w:ascii="Verdana" w:eastAsiaTheme="minorHAnsi" w:hAnsi="Verdana"/>
          <w:b/>
          <w:bCs/>
          <w:color w:val="00B050"/>
          <w:sz w:val="27"/>
          <w:szCs w:val="27"/>
        </w:rPr>
      </w:pPr>
      <w:r w:rsidRPr="00D0445D">
        <w:rPr>
          <w:rFonts w:ascii="Verdana" w:hAnsi="Verdana"/>
          <w:b/>
          <w:bCs/>
          <w:color w:val="00B050"/>
          <w:sz w:val="27"/>
          <w:szCs w:val="27"/>
        </w:rPr>
        <w:t>ZINC Investor Loans</w:t>
      </w:r>
      <w:r w:rsidRPr="00D0445D">
        <w:rPr>
          <w:rFonts w:ascii="Verdana" w:hAnsi="Verdana"/>
          <w:b/>
          <w:bCs/>
          <w:color w:val="00B050"/>
          <w:sz w:val="27"/>
          <w:szCs w:val="27"/>
        </w:rPr>
        <w:t xml:space="preserve"> </w:t>
      </w:r>
    </w:p>
    <w:p w14:paraId="6D569F9F" w14:textId="3A22C989" w:rsidR="00886439" w:rsidRPr="00C523DE" w:rsidRDefault="00886439" w:rsidP="00886439">
      <w:pPr>
        <w:pStyle w:val="NormalWeb"/>
        <w:rPr>
          <w:rFonts w:ascii="Verdana" w:hAnsi="Verdana"/>
          <w:sz w:val="20"/>
          <w:szCs w:val="20"/>
        </w:rPr>
      </w:pPr>
      <w:r w:rsidRPr="00C523DE">
        <w:rPr>
          <w:rFonts w:ascii="Verdana" w:hAnsi="Verdana"/>
          <w:b/>
          <w:bCs/>
          <w:sz w:val="20"/>
          <w:szCs w:val="20"/>
        </w:rPr>
        <w:t xml:space="preserve">Investor Loans. Built to Scale. Fix &amp; Flip, Rental &amp; Construction.  </w:t>
      </w:r>
      <w:r w:rsidRPr="00C523DE">
        <w:rPr>
          <w:rFonts w:ascii="Verdana" w:hAnsi="Verdana"/>
          <w:sz w:val="20"/>
          <w:szCs w:val="20"/>
        </w:rPr>
        <w:t xml:space="preserve">ZINC is a true direct balance-sheet lender with its own capital, built to serve real estate investors who need speed, certainty, and flexibility. With </w:t>
      </w:r>
      <w:r w:rsidRPr="00C523DE">
        <w:rPr>
          <w:rStyle w:val="Strong"/>
          <w:rFonts w:ascii="Verdana" w:hAnsi="Verdana"/>
          <w:sz w:val="20"/>
          <w:szCs w:val="20"/>
        </w:rPr>
        <w:t>$1 billion</w:t>
      </w:r>
      <w:r w:rsidR="002C47D9" w:rsidRPr="00C523DE">
        <w:rPr>
          <w:rStyle w:val="Strong"/>
          <w:rFonts w:ascii="Verdana" w:hAnsi="Verdana"/>
          <w:sz w:val="20"/>
          <w:szCs w:val="20"/>
        </w:rPr>
        <w:t>+</w:t>
      </w:r>
      <w:r w:rsidRPr="00C523DE">
        <w:rPr>
          <w:rFonts w:ascii="Verdana" w:hAnsi="Verdana"/>
          <w:sz w:val="20"/>
          <w:szCs w:val="20"/>
        </w:rPr>
        <w:t xml:space="preserve"> in funded loans, </w:t>
      </w:r>
      <w:r w:rsidRPr="00C523DE">
        <w:rPr>
          <w:rStyle w:val="Strong"/>
          <w:rFonts w:ascii="Verdana" w:hAnsi="Verdana"/>
          <w:sz w:val="20"/>
          <w:szCs w:val="20"/>
        </w:rPr>
        <w:t>500+ fix-and-flip projects</w:t>
      </w:r>
      <w:r w:rsidRPr="00C523DE">
        <w:rPr>
          <w:rFonts w:ascii="Verdana" w:hAnsi="Verdana"/>
          <w:sz w:val="20"/>
          <w:szCs w:val="20"/>
        </w:rPr>
        <w:t xml:space="preserve">, </w:t>
      </w:r>
      <w:r w:rsidRPr="00C523DE">
        <w:rPr>
          <w:rFonts w:ascii="Verdana" w:hAnsi="Verdana"/>
          <w:b/>
          <w:bCs/>
          <w:sz w:val="20"/>
          <w:szCs w:val="20"/>
        </w:rPr>
        <w:t>and hundreds of wholesale and rental transactions,</w:t>
      </w:r>
      <w:r w:rsidRPr="00C523DE">
        <w:rPr>
          <w:rFonts w:ascii="Verdana" w:hAnsi="Verdana"/>
          <w:sz w:val="20"/>
          <w:szCs w:val="20"/>
        </w:rPr>
        <w:t xml:space="preserve"> we know what it takes to help investors compete, close, and grow.</w:t>
      </w:r>
    </w:p>
    <w:p w14:paraId="7712BF81" w14:textId="1FF9F0C9" w:rsidR="002A7E04" w:rsidRDefault="00886439" w:rsidP="00E30C83">
      <w:pPr>
        <w:pStyle w:val="NormalWeb"/>
        <w:rPr>
          <w:rFonts w:ascii="Verdana" w:hAnsi="Verdana"/>
          <w:sz w:val="22"/>
          <w:szCs w:val="22"/>
        </w:rPr>
      </w:pPr>
      <w:r w:rsidRPr="00C523DE">
        <w:rPr>
          <w:rFonts w:ascii="Verdana" w:hAnsi="Verdana"/>
          <w:sz w:val="20"/>
          <w:szCs w:val="20"/>
        </w:rPr>
        <w:t>When execution matters, partnering with the right capital provider makes all the difference.</w:t>
      </w:r>
      <w:r w:rsidR="00E30C83">
        <w:rPr>
          <w:rFonts w:ascii="Verdana" w:hAnsi="Verdana"/>
          <w:sz w:val="22"/>
          <w:szCs w:val="22"/>
        </w:rPr>
        <w:tab/>
      </w:r>
    </w:p>
    <w:sectPr w:rsidR="002A7E04" w:rsidSect="00C22274">
      <w:headerReference w:type="default" r:id="rId8"/>
      <w:footerReference w:type="default" r:id="rId9"/>
      <w:pgSz w:w="12240" w:h="15840"/>
      <w:pgMar w:top="1440" w:right="720" w:bottom="1440" w:left="72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A0C6" w14:textId="77777777" w:rsidR="008D556B" w:rsidRDefault="008D556B">
      <w:r>
        <w:separator/>
      </w:r>
    </w:p>
  </w:endnote>
  <w:endnote w:type="continuationSeparator" w:id="0">
    <w:p w14:paraId="4DF653AD" w14:textId="77777777" w:rsidR="008D556B" w:rsidRDefault="008D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Brush Script MT">
    <w:panose1 w:val="030608020404060703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6073" w14:textId="77777777" w:rsidR="002A1001" w:rsidRDefault="000D689A">
    <w:pPr>
      <w:pStyle w:val="Footer"/>
      <w:rPr>
        <w:rFonts w:ascii="Tunga" w:hAnsi="Tunga" w:cs="Tunga"/>
        <w:sz w:val="20"/>
      </w:rPr>
    </w:pPr>
    <w:r w:rsidRPr="007054A7">
      <w:rPr>
        <w:rFonts w:ascii="Tunga" w:hAnsi="Tunga" w:cs="Tunga"/>
        <w:sz w:val="20"/>
      </w:rPr>
      <w:t>T 559</w:t>
    </w:r>
    <w:r w:rsidR="008E1856">
      <w:rPr>
        <w:rFonts w:ascii="Tunga" w:hAnsi="Tunga" w:cs="Tunga"/>
        <w:sz w:val="20"/>
      </w:rPr>
      <w:t>.</w:t>
    </w:r>
    <w:r w:rsidRPr="007054A7">
      <w:rPr>
        <w:rFonts w:ascii="Tunga" w:hAnsi="Tunga" w:cs="Tunga"/>
        <w:sz w:val="20"/>
      </w:rPr>
      <w:t>326</w:t>
    </w:r>
    <w:r w:rsidR="008E1856">
      <w:rPr>
        <w:rFonts w:ascii="Tunga" w:hAnsi="Tunga" w:cs="Tunga"/>
        <w:sz w:val="20"/>
      </w:rPr>
      <w:t>.</w:t>
    </w:r>
    <w:r w:rsidRPr="007054A7">
      <w:rPr>
        <w:rFonts w:ascii="Tunga" w:hAnsi="Tunga" w:cs="Tunga"/>
        <w:sz w:val="20"/>
      </w:rPr>
      <w:t>2509</w:t>
    </w:r>
    <w:r w:rsidR="002A1001">
      <w:rPr>
        <w:rFonts w:ascii="Tunga" w:hAnsi="Tunga" w:cs="Tunga"/>
        <w:sz w:val="20"/>
      </w:rPr>
      <w:t xml:space="preserve"> </w:t>
    </w:r>
  </w:p>
  <w:p w14:paraId="1D58FD56" w14:textId="10F5560D" w:rsidR="000D689A" w:rsidRPr="007054A7" w:rsidRDefault="002A7E04">
    <w:pPr>
      <w:pStyle w:val="Footer"/>
      <w:rPr>
        <w:rFonts w:ascii="Tunga" w:hAnsi="Tunga" w:cs="Tunga"/>
        <w:sz w:val="20"/>
      </w:rPr>
    </w:pPr>
    <w:r w:rsidRPr="002A7E04">
      <w:rPr>
        <w:rFonts w:ascii="Tunga" w:hAnsi="Tunga" w:cs="Tunga"/>
        <w:noProof/>
        <w:sz w:val="20"/>
      </w:rPr>
      <mc:AlternateContent>
        <mc:Choice Requires="wps">
          <w:drawing>
            <wp:anchor distT="45720" distB="45720" distL="114300" distR="114300" simplePos="0" relativeHeight="251659264" behindDoc="0" locked="0" layoutInCell="1" allowOverlap="1" wp14:anchorId="2EF2F968" wp14:editId="7EA648D3">
              <wp:simplePos x="0" y="0"/>
              <wp:positionH relativeFrom="margin">
                <wp:align>right</wp:align>
              </wp:positionH>
              <wp:positionV relativeFrom="paragraph">
                <wp:posOffset>141605</wp:posOffset>
              </wp:positionV>
              <wp:extent cx="5295900" cy="695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695325"/>
                      </a:xfrm>
                      <a:prstGeom prst="rect">
                        <a:avLst/>
                      </a:prstGeom>
                      <a:solidFill>
                        <a:srgbClr val="FFFFFF"/>
                      </a:solidFill>
                      <a:ln w="9525">
                        <a:solidFill>
                          <a:srgbClr val="000000"/>
                        </a:solidFill>
                        <a:miter lim="800000"/>
                        <a:headEnd/>
                        <a:tailEnd/>
                      </a:ln>
                    </wps:spPr>
                    <wps:txbx>
                      <w:txbxContent>
                        <w:p w14:paraId="4352107F" w14:textId="77777777" w:rsidR="002A7E04" w:rsidRPr="00886439" w:rsidRDefault="002A7E04" w:rsidP="002A7E04">
                          <w:pPr>
                            <w:pStyle w:val="NormalWeb"/>
                            <w:rPr>
                              <w:rFonts w:ascii="Verdana" w:hAnsi="Verdana"/>
                              <w:sz w:val="22"/>
                              <w:szCs w:val="22"/>
                            </w:rPr>
                          </w:pPr>
                          <w:r w:rsidRPr="002A7E04">
                            <w:rPr>
                              <w:rFonts w:ascii="Verdana" w:hAnsi="Verdana"/>
                              <w:sz w:val="14"/>
                              <w:szCs w:val="14"/>
                            </w:rPr>
                            <w:t xml:space="preserve">Please note that this prequalification is </w:t>
                          </w:r>
                          <w:r w:rsidRPr="002A7E04">
                            <w:rPr>
                              <w:rStyle w:val="Strong"/>
                              <w:rFonts w:ascii="Verdana" w:hAnsi="Verdana"/>
                              <w:b w:val="0"/>
                              <w:bCs w:val="0"/>
                              <w:sz w:val="14"/>
                              <w:szCs w:val="14"/>
                            </w:rPr>
                            <w:t>preliminary only</w:t>
                          </w:r>
                          <w:r w:rsidRPr="002A7E04">
                            <w:rPr>
                              <w:rFonts w:ascii="Verdana" w:hAnsi="Verdana"/>
                              <w:sz w:val="14"/>
                              <w:szCs w:val="14"/>
                            </w:rPr>
                            <w:t>. Final loan approval, loan amount, pricing, and terms are subject to ZINC’s receipt, review, and underwriting of a complete loan application and supporting documentation. Final approval is also contingent upon verification that all information provided by the borrower is accurate and satisfactory to ZINC in its sole discretion.</w:t>
                          </w:r>
                          <w:r>
                            <w:rPr>
                              <w:rFonts w:ascii="Verdana" w:hAnsi="Verdana"/>
                              <w:sz w:val="14"/>
                              <w:szCs w:val="14"/>
                            </w:rPr>
                            <w:t xml:space="preserve"> </w:t>
                          </w:r>
                          <w:r w:rsidRPr="002A7E04">
                            <w:rPr>
                              <w:rFonts w:ascii="Verdana" w:hAnsi="Verdana"/>
                              <w:sz w:val="14"/>
                              <w:szCs w:val="14"/>
                            </w:rPr>
                            <w:t>This letter does not constitute a commitment to lend, nor does it guarantee final loan approval under any specific terms or conditions.</w:t>
                          </w:r>
                        </w:p>
                        <w:p w14:paraId="08BFAE18" w14:textId="252D1730" w:rsidR="002A7E04" w:rsidRDefault="002A7E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2F968" id="_x0000_t202" coordsize="21600,21600" o:spt="202" path="m,l,21600r21600,l21600,xe">
              <v:stroke joinstyle="miter"/>
              <v:path gradientshapeok="t" o:connecttype="rect"/>
            </v:shapetype>
            <v:shape id="Text Box 2" o:spid="_x0000_s1026" type="#_x0000_t202" style="position:absolute;margin-left:365.8pt;margin-top:11.15pt;width:417pt;height:5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">
              <v:textbox>
                <w:txbxContent>
                  <w:p w14:paraId="4352107F" w14:textId="77777777" w:rsidR="002A7E04" w:rsidRPr="00886439" w:rsidRDefault="002A7E04" w:rsidP="002A7E04">
                    <w:pPr>
                      <w:pStyle w:val="NormalWeb"/>
                      <w:rPr>
                        <w:rFonts w:ascii="Verdana" w:hAnsi="Verdana"/>
                        <w:sz w:val="22"/>
                        <w:szCs w:val="22"/>
                      </w:rPr>
                    </w:pPr>
                    <w:r w:rsidRPr="002A7E04">
                      <w:rPr>
                        <w:rFonts w:ascii="Verdana" w:hAnsi="Verdana"/>
                        <w:sz w:val="14"/>
                        <w:szCs w:val="14"/>
                      </w:rPr>
                      <w:t xml:space="preserve">Please note that this prequalification is </w:t>
                    </w:r>
                    <w:r w:rsidRPr="002A7E04">
                      <w:rPr>
                        <w:rStyle w:val="Strong"/>
                        <w:rFonts w:ascii="Verdana" w:hAnsi="Verdana"/>
                        <w:b w:val="0"/>
                        <w:bCs w:val="0"/>
                        <w:sz w:val="14"/>
                        <w:szCs w:val="14"/>
                      </w:rPr>
                      <w:t>preliminary only</w:t>
                    </w:r>
                    <w:r w:rsidRPr="002A7E04">
                      <w:rPr>
                        <w:rFonts w:ascii="Verdana" w:hAnsi="Verdana"/>
                        <w:sz w:val="14"/>
                        <w:szCs w:val="14"/>
                      </w:rPr>
                      <w:t>. Final loan approval, loan amount, pricing, and terms are subject to ZINC’s receipt, review, and underwriting of a complete loan application and supporting documentation. Final approval is also contingent upon verification that all information provided by the borrower is accurate and satisfactory to ZINC in its sole discretion.</w:t>
                    </w:r>
                    <w:r>
                      <w:rPr>
                        <w:rFonts w:ascii="Verdana" w:hAnsi="Verdana"/>
                        <w:sz w:val="14"/>
                        <w:szCs w:val="14"/>
                      </w:rPr>
                      <w:t xml:space="preserve"> </w:t>
                    </w:r>
                    <w:r w:rsidRPr="002A7E04">
                      <w:rPr>
                        <w:rFonts w:ascii="Verdana" w:hAnsi="Verdana"/>
                        <w:sz w:val="14"/>
                        <w:szCs w:val="14"/>
                      </w:rPr>
                      <w:t>This letter does not constitute a commitment to lend, nor does it guarantee final loan approval under any specific terms or conditions.</w:t>
                    </w:r>
                  </w:p>
                  <w:p w14:paraId="08BFAE18" w14:textId="252D1730" w:rsidR="002A7E04" w:rsidRDefault="002A7E04"/>
                </w:txbxContent>
              </v:textbox>
              <w10:wrap type="square" anchorx="margin"/>
            </v:shape>
          </w:pict>
        </mc:Fallback>
      </mc:AlternateContent>
    </w:r>
    <w:r w:rsidR="002A1001">
      <w:rPr>
        <w:rFonts w:ascii="Tunga" w:hAnsi="Tunga" w:cs="Tunga"/>
        <w:sz w:val="20"/>
      </w:rPr>
      <w:t>hello@zinc.net</w:t>
    </w:r>
  </w:p>
  <w:p w14:paraId="4339A6AB" w14:textId="77777777" w:rsidR="000D689A" w:rsidRPr="007054A7" w:rsidRDefault="000D689A">
    <w:pPr>
      <w:pStyle w:val="Footer"/>
      <w:rPr>
        <w:rFonts w:ascii="Tunga" w:hAnsi="Tunga" w:cs="Tunga"/>
        <w:sz w:val="20"/>
      </w:rPr>
    </w:pPr>
    <w:r w:rsidRPr="007054A7">
      <w:rPr>
        <w:rFonts w:ascii="Tunga" w:hAnsi="Tunga" w:cs="Tunga"/>
        <w:sz w:val="20"/>
      </w:rPr>
      <w:t>1525 E. SHAW AVE.</w:t>
    </w:r>
  </w:p>
  <w:p w14:paraId="15BBBC93" w14:textId="77777777" w:rsidR="000D689A" w:rsidRPr="007054A7" w:rsidRDefault="000D689A">
    <w:pPr>
      <w:pStyle w:val="Footer"/>
      <w:rPr>
        <w:rFonts w:ascii="Tunga" w:hAnsi="Tunga" w:cs="Tunga"/>
        <w:sz w:val="20"/>
      </w:rPr>
    </w:pPr>
    <w:r w:rsidRPr="007054A7">
      <w:rPr>
        <w:rFonts w:ascii="Tunga" w:hAnsi="Tunga" w:cs="Tunga"/>
        <w:sz w:val="20"/>
      </w:rPr>
      <w:t>FRESNO, CA 93710</w:t>
    </w:r>
  </w:p>
  <w:p w14:paraId="5E3E0DB2" w14:textId="77777777" w:rsidR="000D689A" w:rsidRPr="007054A7" w:rsidRDefault="000A5185">
    <w:pPr>
      <w:pStyle w:val="Footer"/>
      <w:rPr>
        <w:rFonts w:ascii="Tunga" w:hAnsi="Tunga" w:cs="Tunga"/>
        <w:sz w:val="20"/>
      </w:rPr>
    </w:pPr>
    <w:r w:rsidRPr="007054A7">
      <w:rPr>
        <w:rFonts w:ascii="Tunga" w:hAnsi="Tunga" w:cs="Tunga"/>
        <w:sz w:val="20"/>
      </w:rPr>
      <w:t>Z</w:t>
    </w:r>
    <w:r w:rsidR="000D689A" w:rsidRPr="007054A7">
      <w:rPr>
        <w:rFonts w:ascii="Tunga" w:hAnsi="Tunga" w:cs="Tunga"/>
        <w:sz w:val="20"/>
      </w:rPr>
      <w:t>inc</w:t>
    </w:r>
    <w:r>
      <w:rPr>
        <w:rFonts w:ascii="Tunga" w:hAnsi="Tunga" w:cs="Tunga"/>
        <w:sz w:val="20"/>
      </w:rPr>
      <w:t>financial.com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F330" w14:textId="77777777" w:rsidR="008D556B" w:rsidRDefault="008D556B">
      <w:r>
        <w:separator/>
      </w:r>
    </w:p>
  </w:footnote>
  <w:footnote w:type="continuationSeparator" w:id="0">
    <w:p w14:paraId="05C9F2BD" w14:textId="77777777" w:rsidR="008D556B" w:rsidRDefault="008D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15A4" w14:textId="77777777" w:rsidR="002A3CE7" w:rsidRDefault="00373C9C">
    <w:pPr>
      <w:pStyle w:val="Header"/>
    </w:pPr>
    <w:r>
      <w:rPr>
        <w:noProof/>
      </w:rPr>
      <w:drawing>
        <wp:inline distT="0" distB="0" distL="0" distR="0" wp14:anchorId="23C434E8" wp14:editId="7E4A0BCD">
          <wp:extent cx="143123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107" cy="519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9A4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9825B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5AC2A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C088B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10ACCD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89067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ECC842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AEEEDA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1F08BC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FB6BED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B68B3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6F97F3D"/>
    <w:multiLevelType w:val="multilevel"/>
    <w:tmpl w:val="449EF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0096063">
    <w:abstractNumId w:val="10"/>
  </w:num>
  <w:num w:numId="2" w16cid:durableId="1488672729">
    <w:abstractNumId w:val="8"/>
  </w:num>
  <w:num w:numId="3" w16cid:durableId="2008900721">
    <w:abstractNumId w:val="7"/>
  </w:num>
  <w:num w:numId="4" w16cid:durableId="6910964">
    <w:abstractNumId w:val="6"/>
  </w:num>
  <w:num w:numId="5" w16cid:durableId="1000740745">
    <w:abstractNumId w:val="5"/>
  </w:num>
  <w:num w:numId="6" w16cid:durableId="589041824">
    <w:abstractNumId w:val="9"/>
  </w:num>
  <w:num w:numId="7" w16cid:durableId="2069722730">
    <w:abstractNumId w:val="4"/>
  </w:num>
  <w:num w:numId="8" w16cid:durableId="584917871">
    <w:abstractNumId w:val="3"/>
  </w:num>
  <w:num w:numId="9" w16cid:durableId="332883234">
    <w:abstractNumId w:val="2"/>
  </w:num>
  <w:num w:numId="10" w16cid:durableId="284776097">
    <w:abstractNumId w:val="1"/>
  </w:num>
  <w:num w:numId="11" w16cid:durableId="477919012">
    <w:abstractNumId w:val="0"/>
  </w:num>
  <w:num w:numId="12" w16cid:durableId="453450199">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F5"/>
    <w:rsid w:val="0002083D"/>
    <w:rsid w:val="00040853"/>
    <w:rsid w:val="00040A7D"/>
    <w:rsid w:val="00057BD2"/>
    <w:rsid w:val="0009459C"/>
    <w:rsid w:val="000A5185"/>
    <w:rsid w:val="000B102E"/>
    <w:rsid w:val="000D689A"/>
    <w:rsid w:val="00151C2A"/>
    <w:rsid w:val="001706C4"/>
    <w:rsid w:val="0017329E"/>
    <w:rsid w:val="001826CA"/>
    <w:rsid w:val="001B7D3D"/>
    <w:rsid w:val="001D3BFC"/>
    <w:rsid w:val="001E13F9"/>
    <w:rsid w:val="001F2961"/>
    <w:rsid w:val="002A1001"/>
    <w:rsid w:val="002A3CE7"/>
    <w:rsid w:val="002A5D49"/>
    <w:rsid w:val="002A7E04"/>
    <w:rsid w:val="002C47D9"/>
    <w:rsid w:val="00300B9F"/>
    <w:rsid w:val="003201AB"/>
    <w:rsid w:val="00373C9C"/>
    <w:rsid w:val="0038083A"/>
    <w:rsid w:val="003C42C6"/>
    <w:rsid w:val="003C5FD4"/>
    <w:rsid w:val="00423557"/>
    <w:rsid w:val="0048008E"/>
    <w:rsid w:val="004871B6"/>
    <w:rsid w:val="004F2853"/>
    <w:rsid w:val="00573ECD"/>
    <w:rsid w:val="00577245"/>
    <w:rsid w:val="0058564B"/>
    <w:rsid w:val="005F494C"/>
    <w:rsid w:val="0061545B"/>
    <w:rsid w:val="00655087"/>
    <w:rsid w:val="00682922"/>
    <w:rsid w:val="007054A7"/>
    <w:rsid w:val="00817C77"/>
    <w:rsid w:val="00835D4A"/>
    <w:rsid w:val="00851A0C"/>
    <w:rsid w:val="00855A2B"/>
    <w:rsid w:val="0087745D"/>
    <w:rsid w:val="00886439"/>
    <w:rsid w:val="008A7C98"/>
    <w:rsid w:val="008B7A33"/>
    <w:rsid w:val="008D556B"/>
    <w:rsid w:val="008E1856"/>
    <w:rsid w:val="00912DB7"/>
    <w:rsid w:val="00931FBC"/>
    <w:rsid w:val="00961DA2"/>
    <w:rsid w:val="009A0007"/>
    <w:rsid w:val="00A33993"/>
    <w:rsid w:val="00A417F2"/>
    <w:rsid w:val="00A64647"/>
    <w:rsid w:val="00B57EDA"/>
    <w:rsid w:val="00BF1620"/>
    <w:rsid w:val="00BF59FB"/>
    <w:rsid w:val="00C22274"/>
    <w:rsid w:val="00C523DE"/>
    <w:rsid w:val="00C535F5"/>
    <w:rsid w:val="00C73120"/>
    <w:rsid w:val="00C73E4B"/>
    <w:rsid w:val="00C80D37"/>
    <w:rsid w:val="00CA5FD1"/>
    <w:rsid w:val="00CD0C4A"/>
    <w:rsid w:val="00D0445D"/>
    <w:rsid w:val="00D15F86"/>
    <w:rsid w:val="00D34FC6"/>
    <w:rsid w:val="00D73992"/>
    <w:rsid w:val="00D8055D"/>
    <w:rsid w:val="00DD18D5"/>
    <w:rsid w:val="00E30C83"/>
    <w:rsid w:val="00E336DC"/>
    <w:rsid w:val="00E46EF4"/>
    <w:rsid w:val="00E5059D"/>
    <w:rsid w:val="00F240ED"/>
    <w:rsid w:val="00F70222"/>
    <w:rsid w:val="00F9451C"/>
    <w:rsid w:val="00FC799B"/>
    <w:rsid w:val="00FD7DDD"/>
    <w:rsid w:val="00FF7C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8901F8"/>
  <w15:docId w15:val="{1E8F9BA6-5A8C-470D-9058-4C919A4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3D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CE7"/>
    <w:pPr>
      <w:tabs>
        <w:tab w:val="center" w:pos="4320"/>
        <w:tab w:val="right" w:pos="8640"/>
      </w:tabs>
    </w:pPr>
  </w:style>
  <w:style w:type="character" w:customStyle="1" w:styleId="HeaderChar">
    <w:name w:val="Header Char"/>
    <w:link w:val="Header"/>
    <w:uiPriority w:val="99"/>
    <w:rsid w:val="002A3CE7"/>
    <w:rPr>
      <w:sz w:val="24"/>
    </w:rPr>
  </w:style>
  <w:style w:type="paragraph" w:styleId="Footer">
    <w:name w:val="footer"/>
    <w:basedOn w:val="Normal"/>
    <w:link w:val="FooterChar"/>
    <w:uiPriority w:val="99"/>
    <w:unhideWhenUsed/>
    <w:rsid w:val="002A3CE7"/>
    <w:pPr>
      <w:tabs>
        <w:tab w:val="center" w:pos="4320"/>
        <w:tab w:val="right" w:pos="8640"/>
      </w:tabs>
    </w:pPr>
  </w:style>
  <w:style w:type="character" w:customStyle="1" w:styleId="FooterChar">
    <w:name w:val="Footer Char"/>
    <w:link w:val="Footer"/>
    <w:uiPriority w:val="99"/>
    <w:rsid w:val="002A3CE7"/>
    <w:rPr>
      <w:sz w:val="24"/>
    </w:rPr>
  </w:style>
  <w:style w:type="paragraph" w:styleId="BalloonText">
    <w:name w:val="Balloon Text"/>
    <w:basedOn w:val="Normal"/>
    <w:link w:val="BalloonTextChar"/>
    <w:uiPriority w:val="99"/>
    <w:semiHidden/>
    <w:unhideWhenUsed/>
    <w:rsid w:val="00CA5FD1"/>
    <w:rPr>
      <w:rFonts w:ascii="Tahoma" w:hAnsi="Tahoma" w:cs="Tahoma"/>
      <w:sz w:val="16"/>
      <w:szCs w:val="16"/>
    </w:rPr>
  </w:style>
  <w:style w:type="character" w:customStyle="1" w:styleId="BalloonTextChar">
    <w:name w:val="Balloon Text Char"/>
    <w:link w:val="BalloonText"/>
    <w:uiPriority w:val="99"/>
    <w:semiHidden/>
    <w:rsid w:val="00CA5FD1"/>
    <w:rPr>
      <w:rFonts w:ascii="Tahoma" w:hAnsi="Tahoma" w:cs="Tahoma"/>
      <w:sz w:val="16"/>
      <w:szCs w:val="16"/>
    </w:rPr>
  </w:style>
  <w:style w:type="paragraph" w:styleId="NormalWeb">
    <w:name w:val="Normal (Web)"/>
    <w:basedOn w:val="Normal"/>
    <w:uiPriority w:val="99"/>
    <w:unhideWhenUsed/>
    <w:rsid w:val="00C535F5"/>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C53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8FE9-D325-4A37-9744-4FF6AFD7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366</Words>
  <Characters>2048</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FCG</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Pigott</dc:creator>
  <cp:keywords/>
  <cp:lastModifiedBy>Todd Pigott</cp:lastModifiedBy>
  <cp:revision>18</cp:revision>
  <cp:lastPrinted>2026-03-23T20:27:00Z</cp:lastPrinted>
  <dcterms:created xsi:type="dcterms:W3CDTF">2026-03-23T20:06:00Z</dcterms:created>
  <dcterms:modified xsi:type="dcterms:W3CDTF">2026-03-23T20:34:00Z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77fa2a39-0acf-483f-abfd-1c0bf31bf655</vt:lpwstr>
  </property>
</Properties>
</file>